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117/121lab Au25 Lab 2: </w:t>
        <w:br w:type="textWrapping"/>
        <w:t xml:space="preserve">Pendulum - Reducing uncertainty</w:t>
      </w:r>
    </w:p>
    <w:p w:rsidR="00000000" w:rsidDel="00000000" w:rsidP="00000000" w:rsidRDefault="00000000" w:rsidRPr="00000000" w14:paraId="00000002">
      <w:pPr>
        <w:pStyle w:val="Heading1"/>
        <w:rPr/>
      </w:pPr>
      <w:bookmarkStart w:colFirst="0" w:colLast="0" w:name="_ype92032vmhg" w:id="1"/>
      <w:bookmarkEnd w:id="1"/>
      <w:r w:rsidDel="00000000" w:rsidR="00000000" w:rsidRPr="00000000">
        <w:rPr>
          <w:rtl w:val="0"/>
        </w:rPr>
        <w:t xml:space="preserve">Learning goals</w:t>
      </w:r>
    </w:p>
    <w:p w:rsidR="00000000" w:rsidDel="00000000" w:rsidP="00000000" w:rsidRDefault="00000000" w:rsidRPr="00000000" w14:paraId="00000003">
      <w:pPr>
        <w:ind w:left="0" w:firstLine="0"/>
        <w:rPr/>
      </w:pPr>
      <w:r w:rsidDel="00000000" w:rsidR="00000000" w:rsidRPr="00000000">
        <w:rPr>
          <w:rtl w:val="0"/>
        </w:rPr>
        <w:t xml:space="preserve">By the end of this session, you will be able to:</w:t>
      </w:r>
    </w:p>
    <w:p w:rsidR="00000000" w:rsidDel="00000000" w:rsidP="00000000" w:rsidRDefault="00000000" w:rsidRPr="00000000" w14:paraId="00000004">
      <w:pPr>
        <w:numPr>
          <w:ilvl w:val="0"/>
          <w:numId w:val="3"/>
        </w:numPr>
        <w:ind w:left="720" w:hanging="360"/>
      </w:pPr>
      <w:r w:rsidDel="00000000" w:rsidR="00000000" w:rsidRPr="00000000">
        <w:rPr>
          <w:rtl w:val="0"/>
        </w:rPr>
        <w:t xml:space="preserve">Generate, discuss, and reflect on a team agreement, including how to distribute or share a range of productive team roles</w:t>
      </w:r>
    </w:p>
    <w:p w:rsidR="00000000" w:rsidDel="00000000" w:rsidP="00000000" w:rsidRDefault="00000000" w:rsidRPr="00000000" w14:paraId="00000005">
      <w:pPr>
        <w:numPr>
          <w:ilvl w:val="0"/>
          <w:numId w:val="3"/>
        </w:numPr>
        <w:ind w:left="720" w:hanging="360"/>
      </w:pPr>
      <w:r w:rsidDel="00000000" w:rsidR="00000000" w:rsidRPr="00000000">
        <w:rPr>
          <w:rtl w:val="0"/>
        </w:rPr>
        <w:t xml:space="preserve">Calculate statistical uncertainty associated with a measurement or set of measurements using standard deviation and standard uncertainty, as appropriate</w:t>
      </w:r>
    </w:p>
    <w:p w:rsidR="00000000" w:rsidDel="00000000" w:rsidP="00000000" w:rsidRDefault="00000000" w:rsidRPr="00000000" w14:paraId="00000006">
      <w:pPr>
        <w:numPr>
          <w:ilvl w:val="0"/>
          <w:numId w:val="3"/>
        </w:numPr>
        <w:ind w:left="720" w:hanging="360"/>
      </w:pPr>
      <w:r w:rsidDel="00000000" w:rsidR="00000000" w:rsidRPr="00000000">
        <w:rPr>
          <w:rtl w:val="0"/>
        </w:rPr>
        <w:t xml:space="preserve">Identify and distinguish sources of uncertainty and sources of human errors (mistakes) and use them to find and implement methods for reducing uncertainty</w:t>
      </w:r>
    </w:p>
    <w:p w:rsidR="00000000" w:rsidDel="00000000" w:rsidP="00000000" w:rsidRDefault="00000000" w:rsidRPr="00000000" w14:paraId="00000007">
      <w:pPr>
        <w:numPr>
          <w:ilvl w:val="0"/>
          <w:numId w:val="3"/>
        </w:numPr>
        <w:ind w:left="720" w:hanging="360"/>
      </w:pPr>
      <w:r w:rsidDel="00000000" w:rsidR="00000000" w:rsidRPr="00000000">
        <w:rPr>
          <w:rtl w:val="0"/>
        </w:rPr>
        <w:t xml:space="preserve">Articulate the benefits of measuring multiple consecutive periods in terms of the sources of uncertainty</w:t>
      </w:r>
    </w:p>
    <w:p w:rsidR="00000000" w:rsidDel="00000000" w:rsidP="00000000" w:rsidRDefault="00000000" w:rsidRPr="00000000" w14:paraId="00000008">
      <w:pPr>
        <w:pStyle w:val="Heading1"/>
        <w:rPr/>
      </w:pPr>
      <w:bookmarkStart w:colFirst="0" w:colLast="0" w:name="_o25ojgd7lx9i" w:id="2"/>
      <w:bookmarkEnd w:id="2"/>
      <w:r w:rsidDel="00000000" w:rsidR="00000000" w:rsidRPr="00000000">
        <w:rPr>
          <w:rtl w:val="0"/>
        </w:rPr>
        <w:t xml:space="preserve">Lab Class Slides</w:t>
      </w:r>
    </w:p>
    <w:p w:rsidR="00000000" w:rsidDel="00000000" w:rsidP="00000000" w:rsidRDefault="00000000" w:rsidRPr="00000000" w14:paraId="00000009">
      <w:pPr>
        <w:rPr/>
      </w:pPr>
      <w:hyperlink r:id="rId6">
        <w:r w:rsidDel="00000000" w:rsidR="00000000" w:rsidRPr="00000000">
          <w:rPr>
            <w:color w:val="0000ee"/>
            <w:u w:val="single"/>
            <w:rtl w:val="0"/>
          </w:rPr>
          <w:t xml:space="preserve">BPHYS 117-121 Au25 Lab 2 Sample</w:t>
        </w:r>
      </w:hyperlink>
      <w:r w:rsidDel="00000000" w:rsidR="00000000" w:rsidRPr="00000000">
        <w:rPr>
          <w:rtl w:val="0"/>
        </w:rPr>
      </w:r>
    </w:p>
    <w:p w:rsidR="00000000" w:rsidDel="00000000" w:rsidP="00000000" w:rsidRDefault="00000000" w:rsidRPr="00000000" w14:paraId="0000000A">
      <w:pPr>
        <w:pStyle w:val="Heading1"/>
        <w:rPr/>
      </w:pPr>
      <w:bookmarkStart w:colFirst="0" w:colLast="0" w:name="_y8mzqksfewlo" w:id="3"/>
      <w:bookmarkEnd w:id="3"/>
      <w:r w:rsidDel="00000000" w:rsidR="00000000" w:rsidRPr="00000000">
        <w:rPr>
          <w:rtl w:val="0"/>
        </w:rPr>
        <w:t xml:space="preserve">In-Lab Questions</w:t>
      </w:r>
      <w:r w:rsidDel="00000000" w:rsidR="00000000" w:rsidRPr="00000000">
        <w:rPr>
          <w:rtl w:val="0"/>
        </w:rPr>
      </w:r>
    </w:p>
    <w:p w:rsidR="00000000" w:rsidDel="00000000" w:rsidP="00000000" w:rsidRDefault="00000000" w:rsidRPr="00000000" w14:paraId="0000000B">
      <w:pPr>
        <w:rPr/>
      </w:pPr>
      <w:hyperlink r:id="rId7">
        <w:r w:rsidDel="00000000" w:rsidR="00000000" w:rsidRPr="00000000">
          <w:rPr>
            <w:color w:val="0000ee"/>
            <w:u w:val="single"/>
            <w:rtl w:val="0"/>
          </w:rPr>
          <w:t xml:space="preserve">Lab 2 In-Lab Questions: Pendulum - Reducing uncertainty</w:t>
        </w:r>
      </w:hyperlink>
      <w:r w:rsidDel="00000000" w:rsidR="00000000" w:rsidRPr="00000000">
        <w:rPr>
          <w:rtl w:val="0"/>
        </w:rPr>
      </w:r>
    </w:p>
    <w:p w:rsidR="00000000" w:rsidDel="00000000" w:rsidP="00000000" w:rsidRDefault="00000000" w:rsidRPr="00000000" w14:paraId="0000000C">
      <w:pPr>
        <w:pStyle w:val="Heading1"/>
        <w:spacing w:after="240" w:before="240" w:lineRule="auto"/>
        <w:rPr/>
      </w:pPr>
      <w:bookmarkStart w:colFirst="0" w:colLast="0" w:name="_y37b0rpo2qzt" w:id="4"/>
      <w:bookmarkEnd w:id="4"/>
      <w:r w:rsidDel="00000000" w:rsidR="00000000" w:rsidRPr="00000000">
        <w:rPr>
          <w:rtl w:val="0"/>
        </w:rPr>
        <w:t xml:space="preserve">Lab notes - Scoring rubric</w:t>
      </w:r>
    </w:p>
    <w:tbl>
      <w:tblPr>
        <w:tblStyle w:val="Table1"/>
        <w:tblW w:w="120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65"/>
        <w:gridCol w:w="690"/>
        <w:gridCol w:w="4935"/>
        <w:gridCol w:w="4140"/>
        <w:tblGridChange w:id="0">
          <w:tblGrid>
            <w:gridCol w:w="2265"/>
            <w:gridCol w:w="690"/>
            <w:gridCol w:w="4935"/>
            <w:gridCol w:w="4140"/>
          </w:tblGrid>
        </w:tblGridChange>
      </w:tblGrid>
      <w:tr>
        <w:trPr>
          <w:cantSplit w:val="0"/>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D">
            <w:pPr>
              <w:widowControl w:val="0"/>
              <w:spacing w:line="240" w:lineRule="auto"/>
              <w:rPr>
                <w:b w:val="1"/>
                <w:bCs w:val="1"/>
              </w:rPr>
            </w:pPr>
            <w:r w:rsidDel="00000000" w:rsidR="00000000" w:rsidRPr="00000000">
              <w:rPr>
                <w:b w:val="1"/>
                <w:bCs w:val="1"/>
                <w:rtl w:val="0"/>
              </w:rPr>
              <w:t xml:space="preserve">Rubric item</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b w:val="1"/>
                <w:bCs w:val="1"/>
              </w:rPr>
            </w:pPr>
            <w:r w:rsidDel="00000000" w:rsidR="00000000" w:rsidRPr="00000000">
              <w:rPr>
                <w:b w:val="1"/>
                <w:bCs w:val="1"/>
                <w:rtl w:val="0"/>
              </w:rPr>
              <w:t xml:space="preserve">Pts</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b w:val="1"/>
                <w:bCs w:val="1"/>
              </w:rPr>
            </w:pPr>
            <w:r w:rsidDel="00000000" w:rsidR="00000000" w:rsidRPr="00000000">
              <w:rPr>
                <w:b w:val="1"/>
                <w:bCs w:val="1"/>
                <w:rtl w:val="0"/>
              </w:rPr>
              <w:t xml:space="preserve">Full points</w:t>
            </w:r>
          </w:p>
        </w:tc>
        <w:tc>
          <w:tcPr>
            <w:tcBorders>
              <w:top w:color="000000" w:space="0" w:sz="7" w:val="single"/>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b w:val="1"/>
                <w:bCs w:val="1"/>
              </w:rPr>
            </w:pPr>
            <w:r w:rsidDel="00000000" w:rsidR="00000000" w:rsidRPr="00000000">
              <w:rPr>
                <w:b w:val="1"/>
                <w:bCs w:val="1"/>
                <w:rtl w:val="0"/>
              </w:rPr>
              <w:t xml:space="preserve">No points</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1">
            <w:pPr>
              <w:spacing w:line="240" w:lineRule="auto"/>
              <w:rPr/>
            </w:pPr>
            <w:r w:rsidDel="00000000" w:rsidR="00000000" w:rsidRPr="00000000">
              <w:rPr>
                <w:rtl w:val="0"/>
              </w:rPr>
              <w:t xml:space="preserve">Team agreement &amp; opening discussion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2">
            <w:pPr>
              <w:spacing w:line="240" w:lineRule="auto"/>
              <w:rPr/>
            </w:pPr>
            <w:r w:rsidDel="00000000" w:rsidR="00000000" w:rsidRPr="00000000">
              <w:rPr>
                <w:rtl w:val="0"/>
              </w:rPr>
              <w:t xml:space="preserve">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3">
            <w:pPr>
              <w:spacing w:line="240" w:lineRule="auto"/>
              <w:rPr/>
            </w:pPr>
            <w:r w:rsidDel="00000000" w:rsidR="00000000" w:rsidRPr="00000000">
              <w:rPr>
                <w:rtl w:val="0"/>
              </w:rPr>
              <w:t xml:space="preserve">Clear - Team agreement is clearly stated, font colors indicate contributions from different team members, opening discussion is recorded for future reference</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4">
            <w:pPr>
              <w:spacing w:line="240" w:lineRule="auto"/>
              <w:rPr/>
            </w:pPr>
            <w:r w:rsidDel="00000000" w:rsidR="00000000" w:rsidRPr="00000000">
              <w:rPr>
                <w:rtl w:val="0"/>
              </w:rPr>
              <w:t xml:space="preserve">Unclear - No team agreement, no indication of contributions from different team members, opening discussion is minimally recorded or absent</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5">
            <w:pPr>
              <w:spacing w:line="240" w:lineRule="auto"/>
              <w:rPr/>
            </w:pPr>
            <w:r w:rsidDel="00000000" w:rsidR="00000000" w:rsidRPr="00000000">
              <w:rPr>
                <w:rtl w:val="0"/>
              </w:rPr>
              <w:t xml:space="preserve">Consecutive periods</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6">
            <w:pPr>
              <w:spacing w:line="240" w:lineRule="auto"/>
              <w:rPr/>
            </w:pPr>
            <w:r w:rsidDel="00000000" w:rsidR="00000000" w:rsidRPr="00000000">
              <w:rPr>
                <w:rtl w:val="0"/>
              </w:rPr>
              <w:t xml:space="preserve">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7">
            <w:pPr>
              <w:spacing w:line="240" w:lineRule="auto"/>
              <w:rPr/>
            </w:pPr>
            <w:r w:rsidDel="00000000" w:rsidR="00000000" w:rsidRPr="00000000">
              <w:rPr>
                <w:rtl w:val="0"/>
              </w:rPr>
              <w:t xml:space="preserve">Insightful - Benefits of measuring multiple consecutive periods are explained logically. Realistic limitations are described.</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8">
            <w:pPr>
              <w:spacing w:line="240" w:lineRule="auto"/>
              <w:rPr/>
            </w:pPr>
            <w:r w:rsidDel="00000000" w:rsidR="00000000" w:rsidRPr="00000000">
              <w:rPr>
                <w:rtl w:val="0"/>
              </w:rPr>
              <w:t xml:space="preserve">Lacking insight - Benefits of measuring multiple consecutive periods are not described or are misunderstood.</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9">
            <w:pPr>
              <w:spacing w:line="240" w:lineRule="auto"/>
              <w:rPr/>
            </w:pPr>
            <w:r w:rsidDel="00000000" w:rsidR="00000000" w:rsidRPr="00000000">
              <w:rPr>
                <w:rtl w:val="0"/>
              </w:rPr>
              <w:t xml:space="preserve">Collaboration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A">
            <w:pPr>
              <w:spacing w:line="240" w:lineRule="auto"/>
              <w:rPr/>
            </w:pPr>
            <w:r w:rsidDel="00000000" w:rsidR="00000000" w:rsidRPr="00000000">
              <w:rPr>
                <w:rtl w:val="0"/>
              </w:rPr>
              <w:t xml:space="preserve">1</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B">
            <w:pPr>
              <w:spacing w:line="240" w:lineRule="auto"/>
              <w:rPr/>
            </w:pPr>
            <w:r w:rsidDel="00000000" w:rsidR="00000000" w:rsidRPr="00000000">
              <w:rPr>
                <w:rtl w:val="0"/>
              </w:rPr>
              <w:t xml:space="preserve">Acknowledged - Other students are consulted and credited for their ideas.</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C">
            <w:pPr>
              <w:spacing w:line="240" w:lineRule="auto"/>
              <w:rPr/>
            </w:pPr>
            <w:r w:rsidDel="00000000" w:rsidR="00000000" w:rsidRPr="00000000">
              <w:rPr>
                <w:rtl w:val="0"/>
              </w:rPr>
              <w:t xml:space="preserve">Absent - No interaction with other students is recorded.</w:t>
            </w:r>
          </w:p>
        </w:tc>
      </w:tr>
      <w:tr>
        <w:trPr>
          <w:cantSplit w:val="0"/>
          <w:tblHeader w:val="0"/>
        </w:trPr>
        <w:tc>
          <w:tcPr>
            <w:tcBorders>
              <w:top w:color="000000" w:space="0" w:sz="0" w:val="nil"/>
              <w:left w:color="000000" w:space="0" w:sz="7" w:val="single"/>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D">
            <w:pPr>
              <w:spacing w:line="240" w:lineRule="auto"/>
              <w:rPr/>
            </w:pPr>
            <w:r w:rsidDel="00000000" w:rsidR="00000000" w:rsidRPr="00000000">
              <w:rPr>
                <w:rtl w:val="0"/>
              </w:rPr>
              <w:t xml:space="preserve">Data collection and uncertainty reduction</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E">
            <w:pPr>
              <w:spacing w:line="240" w:lineRule="auto"/>
              <w:rPr/>
            </w:pPr>
            <w:r w:rsidDel="00000000" w:rsidR="00000000" w:rsidRPr="00000000">
              <w:rPr>
                <w:rtl w:val="0"/>
              </w:rPr>
              <w:t xml:space="preserve">3</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1F">
            <w:pPr>
              <w:spacing w:line="240" w:lineRule="auto"/>
              <w:rPr/>
            </w:pPr>
            <w:r w:rsidDel="00000000" w:rsidR="00000000" w:rsidRPr="00000000">
              <w:rPr>
                <w:rtl w:val="0"/>
              </w:rPr>
              <w:t xml:space="preserve">Well-executed - Most important sources of uncertainty are identified. Appropriate methods of quantifying uncertainty are used. Decisions for data collection are clear and justified, including ways to reduce uncertainty. As data are collected, reasonable means for further reducing uncertainty are described and carried out on the fly, with method improvements justified using data.</w:t>
            </w:r>
          </w:p>
        </w:tc>
        <w:tc>
          <w:tcPr>
            <w:tcBorders>
              <w:top w:color="000000" w:space="0" w:sz="0" w:val="nil"/>
              <w:left w:color="000000" w:space="0" w:sz="0" w:val="nil"/>
              <w:bottom w:color="000000" w:space="0" w:sz="7" w:val="single"/>
              <w:right w:color="000000" w:space="0" w:sz="7" w:val="single"/>
            </w:tcBorders>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rtl w:val="0"/>
              </w:rPr>
              <w:t xml:space="preserve">Minimal - Uncertainties are vaguely described or are calculated incorrectly. Decisions for data collection are unclear or poorly justified.</w:t>
            </w:r>
          </w:p>
        </w:tc>
      </w:tr>
    </w:tbl>
    <w:p w:rsidR="00000000" w:rsidDel="00000000" w:rsidP="00000000" w:rsidRDefault="00000000" w:rsidRPr="00000000" w14:paraId="00000021">
      <w:pPr>
        <w:pStyle w:val="Heading1"/>
        <w:spacing w:line="240" w:lineRule="auto"/>
        <w:rPr/>
      </w:pPr>
      <w:bookmarkStart w:colFirst="0" w:colLast="0" w:name="_p22bvbye5d5g" w:id="5"/>
      <w:bookmarkEnd w:id="5"/>
      <w:r w:rsidDel="00000000" w:rsidR="00000000" w:rsidRPr="00000000">
        <w:rPr>
          <w:rtl w:val="0"/>
        </w:rPr>
        <w:t xml:space="preserve">Lab followup questions</w:t>
      </w:r>
    </w:p>
    <w:p w:rsidR="00000000" w:rsidDel="00000000" w:rsidP="00000000" w:rsidRDefault="00000000" w:rsidRPr="00000000" w14:paraId="00000022">
      <w:pPr>
        <w:numPr>
          <w:ilvl w:val="0"/>
          <w:numId w:val="6"/>
        </w:numPr>
        <w:ind w:left="720" w:hanging="360"/>
        <w:rPr>
          <w:u w:val="none"/>
        </w:rPr>
      </w:pPr>
      <w:r w:rsidDel="00000000" w:rsidR="00000000" w:rsidRPr="00000000">
        <w:rPr>
          <w:rtl w:val="0"/>
        </w:rPr>
        <w:t xml:space="preserve">What are two data sets for which knowing whether they are the same or not would make a difference to your life or your community?</w:t>
      </w:r>
    </w:p>
    <w:p w:rsidR="00000000" w:rsidDel="00000000" w:rsidP="00000000" w:rsidRDefault="00000000" w:rsidRPr="00000000" w14:paraId="00000023">
      <w:pPr>
        <w:ind w:left="720" w:firstLine="0"/>
        <w:rPr/>
      </w:pPr>
      <w:r w:rsidDel="00000000" w:rsidR="00000000" w:rsidRPr="00000000">
        <w:rPr>
          <w:rtl w:val="0"/>
        </w:rPr>
      </w:r>
    </w:p>
    <w:p w:rsidR="00000000" w:rsidDel="00000000" w:rsidP="00000000" w:rsidRDefault="00000000" w:rsidRPr="00000000" w14:paraId="00000024">
      <w:pPr>
        <w:numPr>
          <w:ilvl w:val="0"/>
          <w:numId w:val="6"/>
        </w:numPr>
        <w:ind w:left="720" w:hanging="360"/>
      </w:pPr>
      <w:r w:rsidDel="00000000" w:rsidR="00000000" w:rsidRPr="00000000">
        <w:rPr>
          <w:rtl w:val="0"/>
        </w:rPr>
        <w:t xml:space="preserve">An experimenter measured the period of the pendulum at 10° and 20° using the same timer that you used in lab. All measurements are of a single period taken from the lowest point in the swing, and the experimenter was careful when setting up and releasing the bob. The experimenter conducted 14 trials for each angle and recorded the time in seconds for the pendulum to complete one period.</w:t>
      </w:r>
    </w:p>
    <w:p w:rsidR="00000000" w:rsidDel="00000000" w:rsidP="00000000" w:rsidRDefault="00000000" w:rsidRPr="00000000" w14:paraId="00000025">
      <w:pPr>
        <w:numPr>
          <w:ilvl w:val="0"/>
          <w:numId w:val="2"/>
        </w:numPr>
        <w:ind w:left="1440" w:hanging="360"/>
        <w:rPr>
          <w:u w:val="none"/>
        </w:rPr>
      </w:pPr>
      <w:r w:rsidDel="00000000" w:rsidR="00000000" w:rsidRPr="00000000">
        <w:rPr>
          <w:rtl w:val="0"/>
        </w:rPr>
        <w:t xml:space="preserve">What are three reasonable ways the experimenter could improve upon these measurements using the same apparatus, in order to reduce the uncertainty in the resulting period values?</w:t>
      </w:r>
    </w:p>
    <w:p w:rsidR="00000000" w:rsidDel="00000000" w:rsidP="00000000" w:rsidRDefault="00000000" w:rsidRPr="00000000" w14:paraId="00000026">
      <w:pPr>
        <w:pStyle w:val="Heading1"/>
        <w:rPr/>
      </w:pPr>
      <w:bookmarkStart w:colFirst="0" w:colLast="0" w:name="_rwei2redyzhz" w:id="6"/>
      <w:bookmarkEnd w:id="6"/>
      <w:r w:rsidDel="00000000" w:rsidR="00000000" w:rsidRPr="00000000">
        <w:rPr>
          <w:rtl w:val="0"/>
        </w:rPr>
        <w:t xml:space="preserve">Pacing</w:t>
      </w:r>
    </w:p>
    <w:p w:rsidR="00000000" w:rsidDel="00000000" w:rsidP="00000000" w:rsidRDefault="00000000" w:rsidRPr="00000000" w14:paraId="00000027">
      <w:pPr>
        <w:rPr/>
      </w:pPr>
      <w:r w:rsidDel="00000000" w:rsidR="00000000" w:rsidRPr="00000000">
        <w:rPr>
          <w:rtl w:val="0"/>
        </w:rPr>
        <w:t xml:space="preserve">(15 min) Comparing data sets</w:t>
      </w:r>
    </w:p>
    <w:p w:rsidR="00000000" w:rsidDel="00000000" w:rsidP="00000000" w:rsidRDefault="00000000" w:rsidRPr="00000000" w14:paraId="00000028">
      <w:pPr>
        <w:rPr/>
      </w:pPr>
      <w:r w:rsidDel="00000000" w:rsidR="00000000" w:rsidRPr="00000000">
        <w:rPr>
          <w:rtl w:val="0"/>
        </w:rPr>
        <w:t xml:space="preserve">(5 min) Data sets that matter to you</w:t>
      </w:r>
    </w:p>
    <w:p w:rsidR="00000000" w:rsidDel="00000000" w:rsidP="00000000" w:rsidRDefault="00000000" w:rsidRPr="00000000" w14:paraId="00000029">
      <w:pPr>
        <w:rPr/>
      </w:pPr>
      <w:r w:rsidDel="00000000" w:rsidR="00000000" w:rsidRPr="00000000">
        <w:rPr>
          <w:rtl w:val="0"/>
        </w:rPr>
        <w:t xml:space="preserve">(60 min) In-lab questions</w:t>
      </w:r>
    </w:p>
    <w:p w:rsidR="00000000" w:rsidDel="00000000" w:rsidP="00000000" w:rsidRDefault="00000000" w:rsidRPr="00000000" w14:paraId="0000002A">
      <w:pPr>
        <w:rPr/>
      </w:pPr>
      <w:r w:rsidDel="00000000" w:rsidR="00000000" w:rsidRPr="00000000">
        <w:rPr>
          <w:rtl w:val="0"/>
        </w:rPr>
        <w:t xml:space="preserve">(40 min) Show grading rubric, make sure they take time for </w:t>
      </w:r>
      <w:r w:rsidDel="00000000" w:rsidR="00000000" w:rsidRPr="00000000">
        <w:rPr>
          <w:b w:val="1"/>
          <w:bCs w:val="1"/>
          <w:rtl w:val="0"/>
        </w:rPr>
        <w:t xml:space="preserve">Collaboration</w:t>
      </w:r>
      <w:r w:rsidDel="00000000" w:rsidR="00000000" w:rsidRPr="00000000">
        <w:rPr>
          <w:rtl w:val="0"/>
        </w:rPr>
      </w:r>
    </w:p>
    <w:p w:rsidR="00000000" w:rsidDel="00000000" w:rsidP="00000000" w:rsidRDefault="00000000" w:rsidRPr="00000000" w14:paraId="0000002B">
      <w:pPr>
        <w:pStyle w:val="Heading1"/>
        <w:rPr/>
      </w:pPr>
      <w:bookmarkStart w:colFirst="0" w:colLast="0" w:name="_7gs8uy3f8o3c" w:id="7"/>
      <w:bookmarkEnd w:id="7"/>
      <w:r w:rsidDel="00000000" w:rsidR="00000000" w:rsidRPr="00000000">
        <w:rPr>
          <w:rtl w:val="0"/>
        </w:rPr>
        <w:t xml:space="preserve">Facilitation notes</w:t>
      </w:r>
    </w:p>
    <w:p w:rsidR="00000000" w:rsidDel="00000000" w:rsidP="00000000" w:rsidRDefault="00000000" w:rsidRPr="00000000" w14:paraId="0000002C">
      <w:pPr>
        <w:rPr>
          <w:b w:val="1"/>
          <w:bCs w:val="1"/>
        </w:rPr>
      </w:pPr>
      <w:r w:rsidDel="00000000" w:rsidR="00000000" w:rsidRPr="00000000">
        <w:rPr>
          <w:b w:val="1"/>
          <w:bCs w:val="1"/>
          <w:rtl w:val="0"/>
        </w:rPr>
        <w:t xml:space="preserve">Quantifying the distinguishability of data sets</w:t>
      </w:r>
      <w:r w:rsidDel="00000000" w:rsidR="00000000" w:rsidRPr="00000000">
        <w:rPr>
          <w:rtl w:val="0"/>
        </w:rPr>
      </w:r>
    </w:p>
    <w:p w:rsidR="00000000" w:rsidDel="00000000" w:rsidP="00000000" w:rsidRDefault="00000000" w:rsidRPr="00000000" w14:paraId="0000002D">
      <w:pPr>
        <w:numPr>
          <w:ilvl w:val="0"/>
          <w:numId w:val="4"/>
        </w:numPr>
        <w:ind w:left="720" w:hanging="360"/>
        <w:rPr>
          <w:u w:val="none"/>
        </w:rPr>
      </w:pPr>
      <w:r w:rsidDel="00000000" w:rsidR="00000000" w:rsidRPr="00000000">
        <w:rPr>
          <w:rtl w:val="0"/>
        </w:rPr>
        <w:t xml:space="preserve">This is a primer exercise; don’t spend a lot of time on it and don’t let students get hung up; they will be in a better position to deal with these issues more carefully next week. </w:t>
      </w:r>
    </w:p>
    <w:p w:rsidR="00000000" w:rsidDel="00000000" w:rsidP="00000000" w:rsidRDefault="00000000" w:rsidRPr="00000000" w14:paraId="0000002E">
      <w:pPr>
        <w:numPr>
          <w:ilvl w:val="0"/>
          <w:numId w:val="4"/>
        </w:numPr>
        <w:ind w:left="720" w:hanging="360"/>
        <w:rPr>
          <w:u w:val="none"/>
        </w:rPr>
      </w:pPr>
      <w:r w:rsidDel="00000000" w:rsidR="00000000" w:rsidRPr="00000000">
        <w:rPr>
          <w:rtl w:val="0"/>
        </w:rPr>
        <w:t xml:space="preserve">Invite students to share the criteria that they used to say whether the data sets seem different to them. Students typically raise multiple useful ideas in this discussion, including the ideas that distinguishability is relative to both uncertainty and to the difference of the means, and that confidence increases with the number of data points. </w:t>
      </w:r>
    </w:p>
    <w:p w:rsidR="00000000" w:rsidDel="00000000" w:rsidP="00000000" w:rsidRDefault="00000000" w:rsidRPr="00000000" w14:paraId="0000002F">
      <w:pPr>
        <w:numPr>
          <w:ilvl w:val="0"/>
          <w:numId w:val="4"/>
        </w:numPr>
        <w:ind w:left="720" w:hanging="360"/>
        <w:rPr>
          <w:u w:val="none"/>
        </w:rPr>
      </w:pPr>
      <w:r w:rsidDel="00000000" w:rsidR="00000000" w:rsidRPr="00000000">
        <w:rPr>
          <w:rtl w:val="0"/>
        </w:rPr>
        <w:t xml:space="preserve">Ask students to invent different ways to quantify their confidence in the distinguishability of the four sets of measurements, in line with the above criteria. You might say, for example, “One possible measure would be the difference of the means: the greater the difference, the more distinguishable the data sets. However, this doesn’t include everything you know is important. Try to come up with a formula that includes everything that you know matters.” </w:t>
      </w:r>
    </w:p>
    <w:p w:rsidR="00000000" w:rsidDel="00000000" w:rsidP="00000000" w:rsidRDefault="00000000" w:rsidRPr="00000000" w14:paraId="00000030">
      <w:pPr>
        <w:numPr>
          <w:ilvl w:val="0"/>
          <w:numId w:val="4"/>
        </w:numPr>
        <w:ind w:left="720" w:hanging="360"/>
        <w:rPr>
          <w:u w:val="none"/>
        </w:rPr>
      </w:pPr>
      <w:r w:rsidDel="00000000" w:rsidR="00000000" w:rsidRPr="00000000">
        <w:rPr>
          <w:rtl w:val="0"/>
        </w:rPr>
        <w:t xml:space="preserve">Students definitely struggle to invent a quantitative measure that embodies their sense of what is important. Don’t worry about it. Their effort helps prepare them to understand the quantitative measure they will use in the following session.</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b w:val="1"/>
          <w:bCs w:val="1"/>
        </w:rPr>
      </w:pPr>
      <w:r w:rsidDel="00000000" w:rsidR="00000000" w:rsidRPr="00000000">
        <w:rPr>
          <w:b w:val="1"/>
          <w:bCs w:val="1"/>
          <w:rtl w:val="0"/>
        </w:rPr>
        <w:t xml:space="preserve">Data sets that matter to you</w:t>
      </w:r>
    </w:p>
    <w:p w:rsidR="00000000" w:rsidDel="00000000" w:rsidP="00000000" w:rsidRDefault="00000000" w:rsidRPr="00000000" w14:paraId="00000033">
      <w:pPr>
        <w:numPr>
          <w:ilvl w:val="0"/>
          <w:numId w:val="7"/>
        </w:numPr>
        <w:ind w:left="720" w:hanging="360"/>
        <w:rPr>
          <w:u w:val="none"/>
        </w:rPr>
      </w:pPr>
      <w:r w:rsidDel="00000000" w:rsidR="00000000" w:rsidRPr="00000000">
        <w:rPr>
          <w:rtl w:val="0"/>
        </w:rPr>
        <w:t xml:space="preserve">This question is inspired by our belief that the skills of distinguishing data sets are not only for the sake of succeeding in physics labs, but support informed decision making in many areas of life. </w:t>
      </w:r>
    </w:p>
    <w:p w:rsidR="00000000" w:rsidDel="00000000" w:rsidP="00000000" w:rsidRDefault="00000000" w:rsidRPr="00000000" w14:paraId="00000034">
      <w:pPr>
        <w:numPr>
          <w:ilvl w:val="0"/>
          <w:numId w:val="7"/>
        </w:numPr>
        <w:ind w:left="720" w:hanging="360"/>
        <w:rPr>
          <w:u w:val="none"/>
        </w:rPr>
      </w:pPr>
      <w:r w:rsidDel="00000000" w:rsidR="00000000" w:rsidRPr="00000000">
        <w:rPr>
          <w:b w:val="1"/>
          <w:bCs w:val="1"/>
          <w:rtl w:val="0"/>
        </w:rPr>
        <w:t xml:space="preserve">Please come up with your own answers to this question.</w:t>
      </w:r>
      <w:r w:rsidDel="00000000" w:rsidR="00000000" w:rsidRPr="00000000">
        <w:rPr>
          <w:rtl w:val="0"/>
        </w:rPr>
        <w:t xml:space="preserve"> For example, Rachel would love to know how these data sets compare: (a) Are medical outcomes different for people like her who, upon contracting Covid-19, take Paxlovid or don’t? (b) Are students more satisfied with her class if the class has undergraduate instructional assistants? (c) Does the frequency of hate crimes depend on who’s in office? </w:t>
      </w:r>
    </w:p>
    <w:p w:rsidR="00000000" w:rsidDel="00000000" w:rsidP="00000000" w:rsidRDefault="00000000" w:rsidRPr="00000000" w14:paraId="00000035">
      <w:pPr>
        <w:numPr>
          <w:ilvl w:val="0"/>
          <w:numId w:val="7"/>
        </w:numPr>
        <w:ind w:left="720" w:hanging="360"/>
        <w:rPr>
          <w:u w:val="none"/>
        </w:rPr>
      </w:pPr>
      <w:r w:rsidDel="00000000" w:rsidR="00000000" w:rsidRPr="00000000">
        <w:rPr>
          <w:rtl w:val="0"/>
        </w:rPr>
        <w:t xml:space="preserve">Students should discuss data sets that feel important to them with their team. They’ll record their individual responses in the lab followup question, so you can revisit them next session.</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b w:val="1"/>
          <w:bCs w:val="1"/>
        </w:rPr>
      </w:pPr>
      <w:r w:rsidDel="00000000" w:rsidR="00000000" w:rsidRPr="00000000">
        <w:rPr>
          <w:b w:val="1"/>
          <w:bCs w:val="1"/>
          <w:rtl w:val="0"/>
        </w:rPr>
        <w:t xml:space="preserve">Collaboration</w:t>
      </w:r>
    </w:p>
    <w:p w:rsidR="00000000" w:rsidDel="00000000" w:rsidP="00000000" w:rsidRDefault="00000000" w:rsidRPr="00000000" w14:paraId="00000038">
      <w:pPr>
        <w:numPr>
          <w:ilvl w:val="0"/>
          <w:numId w:val="5"/>
        </w:numPr>
        <w:ind w:left="720" w:hanging="360"/>
        <w:rPr>
          <w:u w:val="none"/>
        </w:rPr>
      </w:pPr>
      <w:r w:rsidDel="00000000" w:rsidR="00000000" w:rsidRPr="00000000">
        <w:rPr>
          <w:rtl w:val="0"/>
        </w:rPr>
        <w:t xml:space="preserve">Make a table on the whiteboard (or a spreadsheet) with one row for each group, and have them share their findings as follows. Sample: </w:t>
      </w:r>
      <w:hyperlink r:id="rId8">
        <w:r w:rsidDel="00000000" w:rsidR="00000000" w:rsidRPr="00000000">
          <w:rPr>
            <w:color w:val="0000ee"/>
            <w:u w:val="single"/>
            <w:rtl w:val="0"/>
          </w:rPr>
          <w:t xml:space="preserve">121lab Au25 Lab 2 - Reducing uncertainty</w:t>
        </w:r>
      </w:hyperlink>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tbl>
      <w:tblPr>
        <w:tblStyle w:val="Table2"/>
        <w:tblW w:w="1066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35"/>
        <w:gridCol w:w="2070"/>
        <w:gridCol w:w="1635"/>
        <w:gridCol w:w="1395"/>
        <w:gridCol w:w="1800"/>
        <w:gridCol w:w="1830"/>
        <w:tblGridChange w:id="0">
          <w:tblGrid>
            <w:gridCol w:w="1935"/>
            <w:gridCol w:w="2070"/>
            <w:gridCol w:w="1635"/>
            <w:gridCol w:w="1395"/>
            <w:gridCol w:w="1800"/>
            <w:gridCol w:w="18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b w:val="1"/>
                <w:bCs w:val="1"/>
              </w:rPr>
            </w:pPr>
            <w:r w:rsidDel="00000000" w:rsidR="00000000" w:rsidRPr="00000000">
              <w:rPr>
                <w:b w:val="1"/>
                <w:bCs w:val="1"/>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b w:val="1"/>
                <w:bCs w:val="1"/>
              </w:rPr>
            </w:pPr>
            <w:r w:rsidDel="00000000" w:rsidR="00000000" w:rsidRPr="00000000">
              <w:rPr>
                <w:b w:val="1"/>
                <w:bCs w:val="1"/>
                <w:rtl w:val="0"/>
              </w:rPr>
              <w:t xml:space="preserve">T </w:t>
            </w:r>
            <w:r w:rsidDel="00000000" w:rsidR="00000000" w:rsidRPr="00000000">
              <w:rPr>
                <w:rtl w:val="0"/>
              </w:rPr>
              <w:t xml:space="preserve">with a bar over it</w:t>
            </w:r>
            <w:r w:rsidDel="00000000" w:rsidR="00000000" w:rsidRPr="00000000">
              <w:rPr>
                <w:b w:val="1"/>
                <w:bCs w:val="1"/>
                <w:rtl w:val="0"/>
              </w:rPr>
              <w:t xml:space="preserve"> (mean)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b w:val="1"/>
                <w:bCs w:val="1"/>
              </w:rPr>
            </w:pPr>
            <w:r w:rsidDel="00000000" w:rsidR="00000000" w:rsidRPr="00000000">
              <w:rPr>
                <w:b w:val="1"/>
                <w:bCs w:val="1"/>
                <w:rtl w:val="0"/>
              </w:rPr>
              <w:t xml:space="preserve">S (# consec swings)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b w:val="1"/>
                <w:bCs w:val="1"/>
              </w:rPr>
            </w:pPr>
            <w:r w:rsidDel="00000000" w:rsidR="00000000" w:rsidRPr="00000000">
              <w:rPr>
                <w:b w:val="1"/>
                <w:bCs w:val="1"/>
                <w:rtl w:val="0"/>
              </w:rPr>
              <w:t xml:space="preserve">N (# trials)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b w:val="1"/>
                <w:bCs w:val="1"/>
              </w:rPr>
            </w:pPr>
            <w:r w:rsidDel="00000000" w:rsidR="00000000" w:rsidRPr="00000000">
              <w:rPr>
                <w:b w:val="1"/>
                <w:bCs w:val="1"/>
                <w:rtl w:val="0"/>
              </w:rPr>
              <w:t xml:space="preserve">σ(T) (standard deviation)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b w:val="1"/>
                <w:bCs w:val="1"/>
              </w:rPr>
            </w:pPr>
            <w:r w:rsidDel="00000000" w:rsidR="00000000" w:rsidRPr="00000000">
              <w:rPr>
                <w:rFonts w:ascii="Arial Unicode MS" w:cs="Arial Unicode MS" w:eastAsia="Arial Unicode MS" w:hAnsi="Arial Unicode MS"/>
                <w:b w:val="1"/>
                <w:bCs w:val="1"/>
                <w:rtl w:val="0"/>
              </w:rPr>
              <w:t xml:space="preserve">δ(T) = σ(T)/√N (uncertainty)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line="240" w:lineRule="auto"/>
              <w:rPr/>
            </w:pPr>
            <w:r w:rsidDel="00000000" w:rsidR="00000000" w:rsidRPr="00000000">
              <w:rPr>
                <w:rtl w:val="0"/>
              </w:rPr>
              <w:t xml:space="preserve">Cool People,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Cool People, 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Panda-tigers,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Panda-tigers, 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BDB,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t xml:space="preserve">BDB, 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t xml:space="preserve">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rPr/>
            </w:pPr>
            <w:r w:rsidDel="00000000" w:rsidR="00000000" w:rsidRPr="00000000">
              <w:rPr>
                <w:rtl w:val="0"/>
              </w:rPr>
              <w:t xml:space="preserve">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pPr>
            <w:r w:rsidDel="00000000" w:rsidR="00000000" w:rsidRPr="00000000">
              <w:rPr>
                <w:rtl w:val="0"/>
              </w:rPr>
            </w:r>
          </w:p>
        </w:tc>
      </w:tr>
    </w:tbl>
    <w:p w:rsidR="00000000" w:rsidDel="00000000" w:rsidP="00000000" w:rsidRDefault="00000000" w:rsidRPr="00000000" w14:paraId="00000070">
      <w:pPr>
        <w:pStyle w:val="Heading1"/>
        <w:rPr/>
      </w:pPr>
      <w:bookmarkStart w:colFirst="0" w:colLast="0" w:name="_qcvzwjp5ao3i" w:id="8"/>
      <w:bookmarkEnd w:id="8"/>
      <w:r w:rsidDel="00000000" w:rsidR="00000000" w:rsidRPr="00000000">
        <w:rPr>
          <w:rtl w:val="0"/>
        </w:rPr>
        <w:t xml:space="preserve">Makeup lab option</w:t>
      </w:r>
    </w:p>
    <w:p w:rsidR="00000000" w:rsidDel="00000000" w:rsidP="00000000" w:rsidRDefault="00000000" w:rsidRPr="00000000" w14:paraId="00000071">
      <w:pPr>
        <w:rPr/>
      </w:pPr>
      <w:r w:rsidDel="00000000" w:rsidR="00000000" w:rsidRPr="00000000">
        <w:rPr>
          <w:rtl w:val="0"/>
        </w:rPr>
        <w:t xml:space="preserve">Assign students to do the following: Using the data that some group or groups collected (you have it in their lab reports):</w:t>
      </w:r>
    </w:p>
    <w:p w:rsidR="00000000" w:rsidDel="00000000" w:rsidP="00000000" w:rsidRDefault="00000000" w:rsidRPr="00000000" w14:paraId="00000072">
      <w:pPr>
        <w:numPr>
          <w:ilvl w:val="0"/>
          <w:numId w:val="1"/>
        </w:numPr>
        <w:ind w:left="720" w:hanging="360"/>
        <w:rPr/>
      </w:pPr>
      <w:r w:rsidDel="00000000" w:rsidR="00000000" w:rsidRPr="00000000">
        <w:rPr>
          <w:rtl w:val="0"/>
        </w:rPr>
        <w:t xml:space="preserve">Create a quality histogram and calculate </w:t>
      </w:r>
      <w:r w:rsidDel="00000000" w:rsidR="00000000" w:rsidRPr="00000000">
        <w:rPr>
          <w:rtl w:val="0"/>
        </w:rPr>
        <w:t xml:space="preserve">σ(T)</w:t>
      </w:r>
      <w:r w:rsidDel="00000000" w:rsidR="00000000" w:rsidRPr="00000000">
        <w:rPr>
          <w:rtl w:val="0"/>
        </w:rPr>
        <w:t xml:space="preserve"> for each data set</w:t>
      </w:r>
    </w:p>
    <w:p w:rsidR="00000000" w:rsidDel="00000000" w:rsidP="00000000" w:rsidRDefault="00000000" w:rsidRPr="00000000" w14:paraId="00000073">
      <w:pPr>
        <w:numPr>
          <w:ilvl w:val="0"/>
          <w:numId w:val="1"/>
        </w:numPr>
        <w:ind w:left="720" w:hanging="360"/>
      </w:pPr>
      <w:r w:rsidDel="00000000" w:rsidR="00000000" w:rsidRPr="00000000">
        <w:rPr>
          <w:rtl w:val="0"/>
        </w:rPr>
        <w:t xml:space="preserve">Say whose data is the most promising for answering the question of whether the release angle affects the period, and why</w:t>
      </w:r>
    </w:p>
    <w:p w:rsidR="00000000" w:rsidDel="00000000" w:rsidP="00000000" w:rsidRDefault="00000000" w:rsidRPr="00000000" w14:paraId="00000074">
      <w:pPr>
        <w:rPr/>
      </w:pPr>
      <w:r w:rsidDel="00000000" w:rsidR="00000000" w:rsidRPr="00000000">
        <w:rPr>
          <w:rtl w:val="0"/>
        </w:rPr>
        <w:t xml:space="preserve">Remind them that they should expect to spend two hours on this analysis, equivalent to the time students spent in lab.</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presentation/d/1Tguo8CGJ0l1tXzHO75xSKBb3ZK-fAX5MjhTw1CUVK0U/edit?slide=id.g11f19e5516a_0_0#slide=id.g11f19e5516a_0_0" TargetMode="External"/><Relationship Id="rId7" Type="http://schemas.openxmlformats.org/officeDocument/2006/relationships/hyperlink" Target="https://docs.google.com/document/d/1KXAo3aZeMl2pbcyBawfihh-3O9fanxzELIp3BfPFpUY/edit?tab=t.0#heading=h.ljhlwslxr0z1" TargetMode="External"/><Relationship Id="rId8" Type="http://schemas.openxmlformats.org/officeDocument/2006/relationships/hyperlink" Target="https://docs.google.com/spreadsheets/d/1YtggBr44y78Jm3demuNUSjBvfnw_XzgpJlwWcagbtII/edit?gid=0#g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